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BF" w:rsidRPr="006C6C2A" w:rsidRDefault="00245B5F" w:rsidP="00245B5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C6C2A">
        <w:rPr>
          <w:rFonts w:asciiTheme="majorBidi" w:hAnsiTheme="majorBidi" w:cstheme="majorBidi"/>
          <w:b/>
          <w:bCs/>
          <w:sz w:val="24"/>
          <w:szCs w:val="24"/>
        </w:rPr>
        <w:t>P</w:t>
      </w:r>
      <w:r w:rsidR="00016EBF" w:rsidRPr="006C6C2A">
        <w:rPr>
          <w:rFonts w:asciiTheme="majorBidi" w:hAnsiTheme="majorBidi" w:cstheme="majorBidi"/>
          <w:b/>
          <w:bCs/>
          <w:sz w:val="24"/>
          <w:szCs w:val="24"/>
        </w:rPr>
        <w:t>R CONSULTANCIES IN PAKISTAN OVERVIEW</w:t>
      </w:r>
    </w:p>
    <w:p w:rsidR="00245B5F" w:rsidRPr="006C6C2A" w:rsidRDefault="00016EBF" w:rsidP="00245B5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C6C2A">
        <w:rPr>
          <w:rFonts w:asciiTheme="majorBidi" w:hAnsiTheme="majorBidi" w:cstheme="majorBidi"/>
          <w:b/>
          <w:bCs/>
          <w:sz w:val="24"/>
          <w:szCs w:val="24"/>
        </w:rPr>
        <w:t xml:space="preserve">WHAT IS PUBLIC RELATIONS </w:t>
      </w:r>
    </w:p>
    <w:p w:rsidR="00245B5F" w:rsidRPr="00245B5F" w:rsidRDefault="00245B5F" w:rsidP="00245B5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According to t</w:t>
      </w:r>
      <w:r w:rsidR="00016EBF" w:rsidRPr="00245B5F">
        <w:rPr>
          <w:rFonts w:asciiTheme="majorBidi" w:hAnsiTheme="majorBidi" w:cstheme="majorBidi"/>
          <w:sz w:val="24"/>
          <w:szCs w:val="24"/>
        </w:rPr>
        <w:t xml:space="preserve">he Chartered Institute of Public Relations: </w:t>
      </w:r>
    </w:p>
    <w:p w:rsidR="00245B5F" w:rsidRPr="00245B5F" w:rsidRDefault="00016EBF" w:rsidP="00245B5F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245B5F">
        <w:rPr>
          <w:rFonts w:asciiTheme="majorBidi" w:hAnsiTheme="majorBidi" w:cstheme="majorBidi"/>
          <w:sz w:val="24"/>
          <w:szCs w:val="24"/>
        </w:rPr>
        <w:t>Public relations is</w:t>
      </w:r>
      <w:proofErr w:type="gramEnd"/>
      <w:r w:rsidRPr="00245B5F">
        <w:rPr>
          <w:rFonts w:asciiTheme="majorBidi" w:hAnsiTheme="majorBidi" w:cstheme="majorBidi"/>
          <w:sz w:val="24"/>
          <w:szCs w:val="24"/>
        </w:rPr>
        <w:t xml:space="preserve"> about reputation - the result of what you do, what you say and wha</w:t>
      </w:r>
      <w:r w:rsidR="00245B5F">
        <w:rPr>
          <w:rFonts w:asciiTheme="majorBidi" w:hAnsiTheme="majorBidi" w:cstheme="majorBidi"/>
          <w:sz w:val="24"/>
          <w:szCs w:val="24"/>
        </w:rPr>
        <w:t>t others say about you. Public R</w:t>
      </w:r>
      <w:r w:rsidRPr="00245B5F">
        <w:rPr>
          <w:rFonts w:asciiTheme="majorBidi" w:hAnsiTheme="majorBidi" w:cstheme="majorBidi"/>
          <w:sz w:val="24"/>
          <w:szCs w:val="24"/>
        </w:rPr>
        <w:t xml:space="preserve">elations </w:t>
      </w:r>
      <w:proofErr w:type="gramStart"/>
      <w:r w:rsidRPr="00245B5F">
        <w:rPr>
          <w:rFonts w:asciiTheme="majorBidi" w:hAnsiTheme="majorBidi" w:cstheme="majorBidi"/>
          <w:sz w:val="24"/>
          <w:szCs w:val="24"/>
        </w:rPr>
        <w:t>is</w:t>
      </w:r>
      <w:proofErr w:type="gramEnd"/>
      <w:r w:rsidRPr="00245B5F">
        <w:rPr>
          <w:rFonts w:asciiTheme="majorBidi" w:hAnsiTheme="majorBidi" w:cstheme="majorBidi"/>
          <w:sz w:val="24"/>
          <w:szCs w:val="24"/>
        </w:rPr>
        <w:t xml:space="preserve"> the discipline which looks after reputation, with the aim of earning understanding and support and influencing opinion and </w:t>
      </w:r>
      <w:r w:rsidR="00245B5F" w:rsidRPr="00245B5F">
        <w:rPr>
          <w:rFonts w:asciiTheme="majorBidi" w:hAnsiTheme="majorBidi" w:cstheme="majorBidi"/>
          <w:sz w:val="24"/>
          <w:szCs w:val="24"/>
        </w:rPr>
        <w:t>behavior</w:t>
      </w:r>
      <w:r w:rsidRPr="00245B5F">
        <w:rPr>
          <w:rFonts w:asciiTheme="majorBidi" w:hAnsiTheme="majorBidi" w:cstheme="majorBidi"/>
          <w:sz w:val="24"/>
          <w:szCs w:val="24"/>
        </w:rPr>
        <w:t>. It is the planned and sustained effort to establish and maintain goodwill and mutual understanding between an</w:t>
      </w:r>
      <w:r w:rsidR="00245B5F" w:rsidRPr="00245B5F">
        <w:rPr>
          <w:rFonts w:asciiTheme="majorBidi" w:hAnsiTheme="majorBidi" w:cstheme="majorBidi"/>
          <w:sz w:val="24"/>
          <w:szCs w:val="24"/>
        </w:rPr>
        <w:t xml:space="preserve"> organization and its publics. </w:t>
      </w:r>
    </w:p>
    <w:p w:rsidR="00245B5F" w:rsidRPr="006C6C2A" w:rsidRDefault="00016EBF" w:rsidP="00245B5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C6C2A">
        <w:rPr>
          <w:rFonts w:asciiTheme="majorBidi" w:hAnsiTheme="majorBidi" w:cstheme="majorBidi"/>
          <w:b/>
          <w:bCs/>
          <w:sz w:val="24"/>
          <w:szCs w:val="24"/>
        </w:rPr>
        <w:t xml:space="preserve">IMAGE CONSULTANTS: PR INDUSTRY IN PAKISTAN </w:t>
      </w:r>
    </w:p>
    <w:p w:rsidR="00016EBF" w:rsidRPr="00245B5F" w:rsidRDefault="00245B5F" w:rsidP="00245B5F">
      <w:p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>F</w:t>
      </w:r>
      <w:r w:rsidR="00016EBF" w:rsidRPr="00245B5F">
        <w:rPr>
          <w:rFonts w:asciiTheme="majorBidi" w:hAnsiTheme="majorBidi" w:cstheme="majorBidi"/>
          <w:sz w:val="24"/>
          <w:szCs w:val="24"/>
        </w:rPr>
        <w:t>rom one-man bands handling public relations for small trade associations, to affiliates of international image-building firms serving multinational concerns, PR agencies come in all</w:t>
      </w:r>
      <w:r w:rsidRPr="00245B5F">
        <w:rPr>
          <w:rFonts w:asciiTheme="majorBidi" w:hAnsiTheme="majorBidi" w:cstheme="majorBidi"/>
          <w:sz w:val="24"/>
          <w:szCs w:val="24"/>
        </w:rPr>
        <w:t xml:space="preserve"> shapes and sizes in Pakistan. </w:t>
      </w:r>
      <w:r w:rsidR="00016EBF" w:rsidRPr="00245B5F">
        <w:rPr>
          <w:rFonts w:asciiTheme="majorBidi" w:hAnsiTheme="majorBidi" w:cstheme="majorBidi"/>
          <w:sz w:val="24"/>
          <w:szCs w:val="24"/>
        </w:rPr>
        <w:t xml:space="preserve"> According to one estimate, there are up to 15 large and medium-sized PR agencies in the country </w:t>
      </w:r>
    </w:p>
    <w:p w:rsidR="00245B5F" w:rsidRPr="006C6C2A" w:rsidRDefault="009226C9" w:rsidP="00245B5F">
      <w:pPr>
        <w:rPr>
          <w:rFonts w:asciiTheme="majorBidi" w:hAnsiTheme="majorBidi" w:cstheme="majorBidi"/>
          <w:b/>
          <w:bCs/>
          <w:sz w:val="24"/>
          <w:szCs w:val="24"/>
        </w:rPr>
      </w:pPr>
      <w:hyperlink r:id="rId6" w:tgtFrame="_blank" w:tooltip="1-CMC (Corporate &amp; Marketing &#10;Communications) &#10;• CMC was fo..." w:history="1">
        <w:r w:rsidR="00016EBF" w:rsidRPr="006C6C2A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 </w:t>
        </w:r>
      </w:hyperlink>
      <w:r w:rsidR="00016EBF" w:rsidRPr="006C6C2A">
        <w:rPr>
          <w:rFonts w:asciiTheme="majorBidi" w:hAnsiTheme="majorBidi" w:cstheme="majorBidi"/>
          <w:b/>
          <w:bCs/>
          <w:sz w:val="24"/>
          <w:szCs w:val="24"/>
        </w:rPr>
        <w:t>1-CMC (Corporate &amp; Marketing Communications)</w:t>
      </w:r>
    </w:p>
    <w:p w:rsidR="00245B5F" w:rsidRPr="00245B5F" w:rsidRDefault="00016EBF" w:rsidP="00245B5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>CMC was founded in 1980 as a full-fledged communications company entitled “Third</w:t>
      </w:r>
      <w:r w:rsidR="00245B5F" w:rsidRPr="00245B5F">
        <w:rPr>
          <w:rFonts w:asciiTheme="majorBidi" w:hAnsiTheme="majorBidi" w:cstheme="majorBidi"/>
          <w:sz w:val="24"/>
          <w:szCs w:val="24"/>
        </w:rPr>
        <w:t xml:space="preserve"> </w:t>
      </w:r>
      <w:r w:rsidRPr="00245B5F">
        <w:rPr>
          <w:rFonts w:asciiTheme="majorBidi" w:hAnsiTheme="majorBidi" w:cstheme="majorBidi"/>
          <w:sz w:val="24"/>
          <w:szCs w:val="24"/>
        </w:rPr>
        <w:t>world Communications Priv</w:t>
      </w:r>
      <w:r w:rsidR="00245B5F" w:rsidRPr="00245B5F">
        <w:rPr>
          <w:rFonts w:asciiTheme="majorBidi" w:hAnsiTheme="majorBidi" w:cstheme="majorBidi"/>
          <w:sz w:val="24"/>
          <w:szCs w:val="24"/>
        </w:rPr>
        <w:t xml:space="preserve">ate Limited”. </w:t>
      </w:r>
      <w:r w:rsidRPr="00245B5F">
        <w:rPr>
          <w:rFonts w:asciiTheme="majorBidi" w:hAnsiTheme="majorBidi" w:cstheme="majorBidi"/>
          <w:sz w:val="24"/>
          <w:szCs w:val="24"/>
        </w:rPr>
        <w:t xml:space="preserve"> </w:t>
      </w:r>
    </w:p>
    <w:p w:rsidR="00245B5F" w:rsidRPr="00245B5F" w:rsidRDefault="00016EBF" w:rsidP="00245B5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>Name changed to “Corporate &amp; Marketing Communication</w:t>
      </w:r>
      <w:r w:rsidR="00245B5F" w:rsidRPr="00245B5F">
        <w:rPr>
          <w:rFonts w:asciiTheme="majorBidi" w:hAnsiTheme="majorBidi" w:cstheme="majorBidi"/>
          <w:sz w:val="24"/>
          <w:szCs w:val="24"/>
        </w:rPr>
        <w:t xml:space="preserve">s (CMC) (Pvt.) Ltd.” in 1990. </w:t>
      </w:r>
    </w:p>
    <w:p w:rsidR="00245B5F" w:rsidRPr="00245B5F" w:rsidRDefault="00016EBF" w:rsidP="00245B5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>Operating as a com</w:t>
      </w:r>
      <w:r w:rsidR="00245B5F" w:rsidRPr="00245B5F">
        <w:rPr>
          <w:rFonts w:asciiTheme="majorBidi" w:hAnsiTheme="majorBidi" w:cstheme="majorBidi"/>
          <w:sz w:val="24"/>
          <w:szCs w:val="24"/>
        </w:rPr>
        <w:t>munications management agency.</w:t>
      </w:r>
    </w:p>
    <w:p w:rsidR="00245B5F" w:rsidRPr="00245B5F" w:rsidRDefault="00016EBF" w:rsidP="00245B5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 xml:space="preserve">It is internationally affiliated with United Nations Global Compact, World Economic Forum, International Public Relations Association, </w:t>
      </w:r>
      <w:proofErr w:type="gramStart"/>
      <w:r w:rsidRPr="00245B5F">
        <w:rPr>
          <w:rFonts w:asciiTheme="majorBidi" w:hAnsiTheme="majorBidi" w:cstheme="majorBidi"/>
          <w:sz w:val="24"/>
          <w:szCs w:val="24"/>
        </w:rPr>
        <w:t>Institute</w:t>
      </w:r>
      <w:proofErr w:type="gramEnd"/>
      <w:r w:rsidRPr="00245B5F">
        <w:rPr>
          <w:rFonts w:asciiTheme="majorBidi" w:hAnsiTheme="majorBidi" w:cstheme="majorBidi"/>
          <w:sz w:val="24"/>
          <w:szCs w:val="24"/>
        </w:rPr>
        <w:t xml:space="preserve"> for Public Relations, International Communications Consultancy Organization, Global Alliance for Public Relations a</w:t>
      </w:r>
      <w:r w:rsidR="00245B5F" w:rsidRPr="00245B5F">
        <w:rPr>
          <w:rFonts w:asciiTheme="majorBidi" w:hAnsiTheme="majorBidi" w:cstheme="majorBidi"/>
          <w:sz w:val="24"/>
          <w:szCs w:val="24"/>
        </w:rPr>
        <w:t xml:space="preserve">nd Communications Management. </w:t>
      </w:r>
    </w:p>
    <w:p w:rsidR="00016EBF" w:rsidRPr="00245B5F" w:rsidRDefault="00016EBF" w:rsidP="00245B5F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 xml:space="preserve">Offices in Karachi &amp; Islamabad, catering to national and </w:t>
      </w:r>
      <w:r w:rsidR="00AD3DAE">
        <w:rPr>
          <w:rFonts w:asciiTheme="majorBidi" w:hAnsiTheme="majorBidi" w:cstheme="majorBidi"/>
          <w:sz w:val="24"/>
          <w:szCs w:val="24"/>
        </w:rPr>
        <w:t xml:space="preserve">international clients. </w:t>
      </w:r>
    </w:p>
    <w:p w:rsidR="00245B5F" w:rsidRPr="00245B5F" w:rsidRDefault="009226C9" w:rsidP="00245B5F">
      <w:pPr>
        <w:rPr>
          <w:rFonts w:asciiTheme="majorBidi" w:hAnsiTheme="majorBidi" w:cstheme="majorBidi"/>
          <w:b/>
          <w:bCs/>
          <w:sz w:val="24"/>
          <w:szCs w:val="24"/>
        </w:rPr>
      </w:pPr>
      <w:hyperlink r:id="rId7" w:tgtFrame="_blank" w:tooltip="KEY CLIENTS &#10;• Bank Alfalah Limited &#10;• Barclays Plc* &#10;• Mic..." w:history="1">
        <w:r w:rsidR="00016EBF" w:rsidRPr="00245B5F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 </w:t>
        </w:r>
      </w:hyperlink>
      <w:r w:rsidR="00016EBF" w:rsidRPr="00245B5F">
        <w:rPr>
          <w:rFonts w:asciiTheme="majorBidi" w:hAnsiTheme="majorBidi" w:cstheme="majorBidi"/>
          <w:b/>
          <w:bCs/>
          <w:sz w:val="24"/>
          <w:szCs w:val="24"/>
        </w:rPr>
        <w:t>KEY CLIENTS</w:t>
      </w:r>
    </w:p>
    <w:p w:rsidR="00016EBF" w:rsidRPr="00245B5F" w:rsidRDefault="00016EBF" w:rsidP="00245B5F">
      <w:p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 xml:space="preserve"> • Bank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Alfalah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Limited • Barclays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Plc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* • Microsoft* • Sui Southern Gas Company Ltd • K-Electric (formerly KESC) • Deutsche Bank*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Descon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Engineering Ltd.*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Javedan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Corporation (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Naya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Nazimabad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>)* • Teradata • Procter &amp; Gamble • Philips Electrical Industry Pakistan Ltd.* • Nestlé • Indus Motor Company (Toyota-Daihatsu) • Pakistan Dairy Associates (PDA)* • Sun Academy, UK • Stallion Textiles (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Pvt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>) Ltd. • Wacken</w:t>
      </w:r>
      <w:r w:rsidR="00245B5F">
        <w:rPr>
          <w:rFonts w:asciiTheme="majorBidi" w:hAnsiTheme="majorBidi" w:cstheme="majorBidi"/>
          <w:sz w:val="24"/>
          <w:szCs w:val="24"/>
        </w:rPr>
        <w:t xml:space="preserve">hut Pakistan Private Limited* </w:t>
      </w:r>
    </w:p>
    <w:p w:rsidR="00245B5F" w:rsidRPr="006C6C2A" w:rsidRDefault="009226C9" w:rsidP="00245B5F">
      <w:pPr>
        <w:rPr>
          <w:rFonts w:asciiTheme="majorBidi" w:hAnsiTheme="majorBidi" w:cstheme="majorBidi"/>
          <w:b/>
          <w:bCs/>
          <w:sz w:val="24"/>
          <w:szCs w:val="24"/>
        </w:rPr>
      </w:pPr>
      <w:hyperlink r:id="rId8" w:tgtFrame="_blank" w:tooltip="2- APR (Asiatic Public Relations ) &#10;• Asiatic Public Relati..." w:history="1">
        <w:r w:rsidR="00016EBF" w:rsidRPr="006C6C2A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 </w:t>
        </w:r>
      </w:hyperlink>
      <w:r w:rsidR="00016EBF" w:rsidRPr="006C6C2A">
        <w:rPr>
          <w:rFonts w:asciiTheme="majorBidi" w:hAnsiTheme="majorBidi" w:cstheme="majorBidi"/>
          <w:b/>
          <w:bCs/>
          <w:sz w:val="24"/>
          <w:szCs w:val="24"/>
        </w:rPr>
        <w:t xml:space="preserve">2- APR (Asiatic Public </w:t>
      </w:r>
      <w:proofErr w:type="gramStart"/>
      <w:r w:rsidR="00016EBF" w:rsidRPr="006C6C2A">
        <w:rPr>
          <w:rFonts w:asciiTheme="majorBidi" w:hAnsiTheme="majorBidi" w:cstheme="majorBidi"/>
          <w:b/>
          <w:bCs/>
          <w:sz w:val="24"/>
          <w:szCs w:val="24"/>
        </w:rPr>
        <w:t>Relations )</w:t>
      </w:r>
      <w:proofErr w:type="gramEnd"/>
      <w:r w:rsidR="00016EBF" w:rsidRPr="006C6C2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45B5F" w:rsidRPr="00245B5F" w:rsidRDefault="00016EBF" w:rsidP="00245B5F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 xml:space="preserve">Asiatic Public Relations Network (Private) Limited grew out of being a small department mainly dealing with the media within Asiatic Advertising founded in 1963, into an independent PR company in 1992. </w:t>
      </w:r>
    </w:p>
    <w:p w:rsidR="00245B5F" w:rsidRPr="00245B5F" w:rsidRDefault="00016EBF" w:rsidP="00245B5F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>Affiliated internationally with Hill &amp; Knowlton,</w:t>
      </w:r>
    </w:p>
    <w:p w:rsidR="00245B5F" w:rsidRPr="00245B5F" w:rsidRDefault="00016EBF" w:rsidP="00245B5F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lastRenderedPageBreak/>
        <w:t xml:space="preserve">APR is becoming one of the leading communications and public relations agencies in Pakistan. • </w:t>
      </w:r>
    </w:p>
    <w:p w:rsidR="00016EBF" w:rsidRPr="00245B5F" w:rsidRDefault="00016EBF" w:rsidP="00245B5F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>Offices in Karachi, Lahore and Islamabad offering a countrywide coverage to clients.</w:t>
      </w:r>
    </w:p>
    <w:p w:rsidR="00245B5F" w:rsidRPr="000A063E" w:rsidRDefault="00016EBF" w:rsidP="00245B5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A063E">
        <w:rPr>
          <w:rFonts w:asciiTheme="majorBidi" w:hAnsiTheme="majorBidi" w:cstheme="majorBidi"/>
          <w:b/>
          <w:bCs/>
          <w:sz w:val="24"/>
          <w:szCs w:val="24"/>
        </w:rPr>
        <w:t>CLIENTS</w:t>
      </w:r>
    </w:p>
    <w:p w:rsidR="00016EBF" w:rsidRPr="00245B5F" w:rsidRDefault="00016EBF" w:rsidP="00245B5F">
      <w:p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245B5F">
        <w:rPr>
          <w:rFonts w:asciiTheme="majorBidi" w:hAnsiTheme="majorBidi" w:cstheme="majorBidi"/>
          <w:sz w:val="24"/>
          <w:szCs w:val="24"/>
        </w:rPr>
        <w:t>• Allianz EFU • ABN AMRO • Acer Computers • Aga Khan Development Network.</w:t>
      </w:r>
      <w:proofErr w:type="gramEnd"/>
      <w:r w:rsidRPr="00245B5F">
        <w:rPr>
          <w:rFonts w:asciiTheme="majorBidi" w:hAnsiTheme="majorBidi" w:cstheme="majorBidi"/>
          <w:sz w:val="24"/>
          <w:szCs w:val="24"/>
        </w:rPr>
        <w:t xml:space="preserve"> • AKD Securities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Ar-Raheem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Jewellers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• Atlas Asset Management • Atlas Bank* • Bayer • BBC World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Bosicor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Pakistan Limited • Cisco Systems • Continental Biscuits • Deutsche Bank • E-Tech Group • English Biscuit Manufacturers (EBM)* • Elli-Lilly Pakistan Limited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Engro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Chemical*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Engro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Foods Pvt. Ltd*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Fauji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Fertilizer Company Limited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Faysal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Bank Limited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Habib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Bank Limited • International Power Global Development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Khushhali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Bank Limited • Kodak Pakistan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Lawrencepur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Weaving and Textile Mills Limited • Mercedes Benz • Microsoft Pakistan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Mobilink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GSM • National Bank of Pakistan • National Foods Limited* • New Jubilee Insurance • OMV Pakistan • ORIX Leasing Pakistan Limited • Overseas Investors Chamber of Commerce &amp; Industry • Pakistan State Oil • Pakistan Microfinance Network • Shell Pakistan • School of Leadership • SZABIST • The PRIDE Proje</w:t>
      </w:r>
      <w:r w:rsidR="00245B5F">
        <w:rPr>
          <w:rFonts w:asciiTheme="majorBidi" w:hAnsiTheme="majorBidi" w:cstheme="majorBidi"/>
          <w:sz w:val="24"/>
          <w:szCs w:val="24"/>
        </w:rPr>
        <w:t xml:space="preserve">ct • UCH Power Limited • UNDP </w:t>
      </w:r>
    </w:p>
    <w:p w:rsidR="000A063E" w:rsidRPr="000A063E" w:rsidRDefault="009226C9" w:rsidP="00245B5F">
      <w:pPr>
        <w:rPr>
          <w:rFonts w:asciiTheme="majorBidi" w:hAnsiTheme="majorBidi" w:cstheme="majorBidi"/>
          <w:b/>
          <w:bCs/>
          <w:sz w:val="24"/>
          <w:szCs w:val="24"/>
        </w:rPr>
      </w:pPr>
      <w:hyperlink r:id="rId9" w:tgtFrame="_blank" w:tooltip="3- SHAMROCK Communications &#10;(Pvt.) Ltd &#10;• Shamrock position..." w:history="1">
        <w:r w:rsidR="00016EBF" w:rsidRPr="000A063E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 </w:t>
        </w:r>
      </w:hyperlink>
      <w:r w:rsidR="00016EBF" w:rsidRPr="000A063E">
        <w:rPr>
          <w:rFonts w:asciiTheme="majorBidi" w:hAnsiTheme="majorBidi" w:cstheme="majorBidi"/>
          <w:b/>
          <w:bCs/>
          <w:sz w:val="24"/>
          <w:szCs w:val="24"/>
        </w:rPr>
        <w:t>3- SHAMROCK Communications (Pvt.) Ltd</w:t>
      </w:r>
    </w:p>
    <w:p w:rsidR="000A063E" w:rsidRPr="000A063E" w:rsidRDefault="00016EBF" w:rsidP="000A063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A063E">
        <w:rPr>
          <w:rFonts w:asciiTheme="majorBidi" w:hAnsiTheme="majorBidi" w:cstheme="majorBidi"/>
          <w:sz w:val="24"/>
          <w:szCs w:val="24"/>
        </w:rPr>
        <w:t>Shamrock positions itself as an independent communications leader, service-driven, both in corporate and brand public relations with a promise of protecting clients in a rapidly changing and increasingly connected world.</w:t>
      </w:r>
    </w:p>
    <w:p w:rsidR="000A063E" w:rsidRPr="000A063E" w:rsidRDefault="00016EBF" w:rsidP="000A063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0A063E">
        <w:rPr>
          <w:rFonts w:asciiTheme="majorBidi" w:hAnsiTheme="majorBidi" w:cstheme="majorBidi"/>
          <w:sz w:val="24"/>
          <w:szCs w:val="24"/>
        </w:rPr>
        <w:t>With corporate office in Karachi and branch offices in Lahore and Islamabad,</w:t>
      </w:r>
    </w:p>
    <w:p w:rsidR="00016EBF" w:rsidRPr="000A063E" w:rsidRDefault="00016EBF" w:rsidP="000A063E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0A063E">
        <w:rPr>
          <w:rFonts w:asciiTheme="majorBidi" w:hAnsiTheme="majorBidi" w:cstheme="majorBidi"/>
          <w:sz w:val="24"/>
          <w:szCs w:val="24"/>
        </w:rPr>
        <w:t>it</w:t>
      </w:r>
      <w:proofErr w:type="gramEnd"/>
      <w:r w:rsidRPr="000A063E">
        <w:rPr>
          <w:rFonts w:asciiTheme="majorBidi" w:hAnsiTheme="majorBidi" w:cstheme="majorBidi"/>
          <w:sz w:val="24"/>
          <w:szCs w:val="24"/>
        </w:rPr>
        <w:t xml:space="preserve"> is the only PR Company in Pakistan with senior-level representations in all three corporate cities of the country. </w:t>
      </w:r>
    </w:p>
    <w:p w:rsidR="000A063E" w:rsidRPr="000A063E" w:rsidRDefault="00016EBF" w:rsidP="000A063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A063E">
        <w:rPr>
          <w:rFonts w:asciiTheme="majorBidi" w:hAnsiTheme="majorBidi" w:cstheme="majorBidi"/>
          <w:b/>
          <w:bCs/>
          <w:sz w:val="24"/>
          <w:szCs w:val="24"/>
        </w:rPr>
        <w:t xml:space="preserve">CLIENTS </w:t>
      </w:r>
    </w:p>
    <w:p w:rsidR="000A063E" w:rsidRDefault="00016EBF" w:rsidP="000A063E">
      <w:p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 xml:space="preserve">Microsoft Pakistan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Mobilink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Pakistan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Movenpick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Hotel Pak-Qatar Family Takaful School of Leadership Syngenta Pakistan BMA Capital Management2 </w:t>
      </w:r>
    </w:p>
    <w:p w:rsidR="000A063E" w:rsidRPr="000A063E" w:rsidRDefault="00016EBF" w:rsidP="000A063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A063E">
        <w:rPr>
          <w:rFonts w:asciiTheme="majorBidi" w:hAnsiTheme="majorBidi" w:cstheme="majorBidi"/>
          <w:b/>
          <w:bCs/>
          <w:sz w:val="24"/>
          <w:szCs w:val="24"/>
        </w:rPr>
        <w:t xml:space="preserve">4-MEDIATORS </w:t>
      </w:r>
    </w:p>
    <w:p w:rsidR="000A063E" w:rsidRPr="000A063E" w:rsidRDefault="00016EBF" w:rsidP="000A063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0A063E">
        <w:rPr>
          <w:rFonts w:asciiTheme="majorBidi" w:hAnsiTheme="majorBidi" w:cstheme="majorBidi"/>
          <w:sz w:val="24"/>
          <w:szCs w:val="24"/>
        </w:rPr>
        <w:t>Mediators was</w:t>
      </w:r>
      <w:proofErr w:type="gramEnd"/>
      <w:r w:rsidRPr="000A063E">
        <w:rPr>
          <w:rFonts w:asciiTheme="majorBidi" w:hAnsiTheme="majorBidi" w:cstheme="majorBidi"/>
          <w:sz w:val="24"/>
          <w:szCs w:val="24"/>
        </w:rPr>
        <w:t xml:space="preserve"> established in 1988 at Karachi, as the first Public Relations &amp; Communications Consultancy in Pakistan by Babar </w:t>
      </w:r>
      <w:proofErr w:type="spellStart"/>
      <w:r w:rsidRPr="000A063E">
        <w:rPr>
          <w:rFonts w:asciiTheme="majorBidi" w:hAnsiTheme="majorBidi" w:cstheme="majorBidi"/>
          <w:sz w:val="24"/>
          <w:szCs w:val="24"/>
        </w:rPr>
        <w:t>Ayaz</w:t>
      </w:r>
      <w:proofErr w:type="spellEnd"/>
      <w:r w:rsidRPr="000A063E">
        <w:rPr>
          <w:rFonts w:asciiTheme="majorBidi" w:hAnsiTheme="majorBidi" w:cstheme="majorBidi"/>
          <w:sz w:val="24"/>
          <w:szCs w:val="24"/>
        </w:rPr>
        <w:t xml:space="preserve">, a professional journalist. </w:t>
      </w:r>
    </w:p>
    <w:p w:rsidR="000A063E" w:rsidRPr="000A063E" w:rsidRDefault="00016EBF" w:rsidP="000A063E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0A063E">
        <w:rPr>
          <w:rFonts w:asciiTheme="majorBidi" w:hAnsiTheme="majorBidi" w:cstheme="majorBidi"/>
          <w:sz w:val="24"/>
          <w:szCs w:val="24"/>
        </w:rPr>
        <w:t>Mediators is</w:t>
      </w:r>
      <w:proofErr w:type="gramEnd"/>
      <w:r w:rsidRPr="000A063E">
        <w:rPr>
          <w:rFonts w:asciiTheme="majorBidi" w:hAnsiTheme="majorBidi" w:cstheme="majorBidi"/>
          <w:sz w:val="24"/>
          <w:szCs w:val="24"/>
        </w:rPr>
        <w:t xml:space="preserve"> the pioneer and also the largest in Public Rela</w:t>
      </w:r>
      <w:r w:rsidR="000A063E" w:rsidRPr="000A063E">
        <w:rPr>
          <w:rFonts w:asciiTheme="majorBidi" w:hAnsiTheme="majorBidi" w:cstheme="majorBidi"/>
          <w:sz w:val="24"/>
          <w:szCs w:val="24"/>
        </w:rPr>
        <w:t xml:space="preserve">tions Consultancy in Pakistan. </w:t>
      </w:r>
    </w:p>
    <w:p w:rsidR="000A063E" w:rsidRPr="000A063E" w:rsidRDefault="00016EBF" w:rsidP="000A063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0A063E">
        <w:rPr>
          <w:rFonts w:asciiTheme="majorBidi" w:hAnsiTheme="majorBidi" w:cstheme="majorBidi"/>
          <w:sz w:val="24"/>
          <w:szCs w:val="24"/>
        </w:rPr>
        <w:t>Mediators is</w:t>
      </w:r>
      <w:proofErr w:type="gramEnd"/>
      <w:r w:rsidRPr="000A063E">
        <w:rPr>
          <w:rFonts w:asciiTheme="majorBidi" w:hAnsiTheme="majorBidi" w:cstheme="majorBidi"/>
          <w:sz w:val="24"/>
          <w:szCs w:val="24"/>
        </w:rPr>
        <w:t xml:space="preserve"> affiliated with </w:t>
      </w:r>
      <w:proofErr w:type="spellStart"/>
      <w:r w:rsidRPr="000A063E">
        <w:rPr>
          <w:rFonts w:asciiTheme="majorBidi" w:hAnsiTheme="majorBidi" w:cstheme="majorBidi"/>
          <w:sz w:val="24"/>
          <w:szCs w:val="24"/>
        </w:rPr>
        <w:t>Burson-Marsteller</w:t>
      </w:r>
      <w:proofErr w:type="spellEnd"/>
      <w:r w:rsidRPr="000A063E">
        <w:rPr>
          <w:rFonts w:asciiTheme="majorBidi" w:hAnsiTheme="majorBidi" w:cstheme="majorBidi"/>
          <w:sz w:val="24"/>
          <w:szCs w:val="24"/>
        </w:rPr>
        <w:t xml:space="preserve"> (BM), the world’s leading communications and </w:t>
      </w:r>
      <w:r w:rsidR="000A063E" w:rsidRPr="000A063E">
        <w:rPr>
          <w:rFonts w:asciiTheme="majorBidi" w:hAnsiTheme="majorBidi" w:cstheme="majorBidi"/>
          <w:sz w:val="24"/>
          <w:szCs w:val="24"/>
        </w:rPr>
        <w:t xml:space="preserve">public relations consultancy. </w:t>
      </w:r>
      <w:proofErr w:type="gramStart"/>
      <w:r w:rsidRPr="000A063E">
        <w:rPr>
          <w:rFonts w:asciiTheme="majorBidi" w:hAnsiTheme="majorBidi" w:cstheme="majorBidi"/>
          <w:sz w:val="24"/>
          <w:szCs w:val="24"/>
        </w:rPr>
        <w:t>Mediators is</w:t>
      </w:r>
      <w:proofErr w:type="gramEnd"/>
      <w:r w:rsidRPr="000A063E">
        <w:rPr>
          <w:rFonts w:asciiTheme="majorBidi" w:hAnsiTheme="majorBidi" w:cstheme="majorBidi"/>
          <w:sz w:val="24"/>
          <w:szCs w:val="24"/>
        </w:rPr>
        <w:t xml:space="preserve"> also associated with The Economist Group of the UK, and looks after its conferences business in Pakistan.</w:t>
      </w:r>
    </w:p>
    <w:p w:rsidR="00016EBF" w:rsidRPr="000A063E" w:rsidRDefault="00016EBF" w:rsidP="000A063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0A063E">
        <w:rPr>
          <w:rFonts w:asciiTheme="majorBidi" w:hAnsiTheme="majorBidi" w:cstheme="majorBidi"/>
          <w:sz w:val="24"/>
          <w:szCs w:val="24"/>
        </w:rPr>
        <w:t>In a short span of time Mediators has earned the respect and recogn</w:t>
      </w:r>
      <w:r w:rsidR="000A063E" w:rsidRPr="000A063E">
        <w:rPr>
          <w:rFonts w:asciiTheme="majorBidi" w:hAnsiTheme="majorBidi" w:cstheme="majorBidi"/>
          <w:sz w:val="24"/>
          <w:szCs w:val="24"/>
        </w:rPr>
        <w:t>ition of prestigious clients.</w:t>
      </w:r>
    </w:p>
    <w:p w:rsidR="000A063E" w:rsidRPr="006C6C2A" w:rsidRDefault="009226C9" w:rsidP="000A063E">
      <w:pPr>
        <w:rPr>
          <w:rFonts w:asciiTheme="majorBidi" w:hAnsiTheme="majorBidi" w:cstheme="majorBidi"/>
          <w:b/>
          <w:bCs/>
          <w:sz w:val="24"/>
          <w:szCs w:val="24"/>
        </w:rPr>
      </w:pPr>
      <w:hyperlink r:id="rId10" w:tgtFrame="_blank" w:tooltip="LEADING CLIENTS &#10;• Hewlett Packard (HP) &#10;• General Electric..." w:history="1">
        <w:r w:rsidR="00016EBF" w:rsidRPr="00245B5F">
          <w:rPr>
            <w:rStyle w:val="Hyperlink"/>
            <w:rFonts w:asciiTheme="majorBidi" w:hAnsiTheme="majorBidi" w:cstheme="majorBidi"/>
            <w:sz w:val="24"/>
            <w:szCs w:val="24"/>
          </w:rPr>
          <w:t> </w:t>
        </w:r>
      </w:hyperlink>
      <w:r w:rsidR="00016EBF" w:rsidRPr="006C6C2A">
        <w:rPr>
          <w:rFonts w:asciiTheme="majorBidi" w:hAnsiTheme="majorBidi" w:cstheme="majorBidi"/>
          <w:b/>
          <w:bCs/>
          <w:sz w:val="24"/>
          <w:szCs w:val="24"/>
        </w:rPr>
        <w:t>LEADING CLIENTS</w:t>
      </w:r>
    </w:p>
    <w:p w:rsidR="00016EBF" w:rsidRPr="00245B5F" w:rsidRDefault="00016EBF" w:rsidP="000A063E">
      <w:p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 xml:space="preserve"> • Hewlett Packard (HP) • General Electric (GE) • Monsanto Pakistan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Pvt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Ltd • Oxford University Press (OUP) • United Nations Children’s Fund (UNICEF) • GlaxoSmithKline (GSK) • United Energy Pakistan Limited (formerly BP Pakistan Limited) • Unilever Pakistan Limited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Helexpo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, Thessaloniki, Greece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Messe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Muenchen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International, Germany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Usetec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, Cologne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Dawood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Public School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Messe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Munchen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Company 27</w:t>
      </w:r>
    </w:p>
    <w:p w:rsidR="000A063E" w:rsidRDefault="009226C9" w:rsidP="000A063E">
      <w:pPr>
        <w:rPr>
          <w:rFonts w:asciiTheme="majorBidi" w:hAnsiTheme="majorBidi" w:cstheme="majorBidi"/>
          <w:b/>
          <w:bCs/>
          <w:sz w:val="24"/>
          <w:szCs w:val="24"/>
        </w:rPr>
      </w:pPr>
      <w:hyperlink r:id="rId11" w:tgtFrame="_blank" w:tooltip="PROJECT BASED CLIENTS &#10;• Philip Morris International (PMI) ..." w:history="1">
        <w:r w:rsidR="00016EBF" w:rsidRPr="000A063E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 </w:t>
        </w:r>
      </w:hyperlink>
      <w:r w:rsidR="00016EBF" w:rsidRPr="000A063E">
        <w:rPr>
          <w:rFonts w:asciiTheme="majorBidi" w:hAnsiTheme="majorBidi" w:cstheme="majorBidi"/>
          <w:b/>
          <w:bCs/>
          <w:sz w:val="24"/>
          <w:szCs w:val="24"/>
        </w:rPr>
        <w:t>PROJECT BASED CLIENTS</w:t>
      </w:r>
    </w:p>
    <w:p w:rsidR="00016EBF" w:rsidRPr="00245B5F" w:rsidRDefault="00016EBF" w:rsidP="000A063E">
      <w:pPr>
        <w:rPr>
          <w:rFonts w:asciiTheme="majorBidi" w:hAnsiTheme="majorBidi" w:cstheme="majorBidi"/>
          <w:sz w:val="24"/>
          <w:szCs w:val="24"/>
        </w:rPr>
      </w:pPr>
      <w:r w:rsidRPr="00245B5F">
        <w:rPr>
          <w:rFonts w:asciiTheme="majorBidi" w:hAnsiTheme="majorBidi" w:cstheme="majorBidi"/>
          <w:sz w:val="24"/>
          <w:szCs w:val="24"/>
        </w:rPr>
        <w:t xml:space="preserve"> • Philip Morris International (PMI) • ABACUS • Al-Noor Sugar Mills • Anti Counterfeit &amp; Infringement Forum (ACIF) • Allied Dunbar • Sanofi-Aventis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Arfeen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International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Bximco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• CISCO Systems • Computer Associates (CA) • C.S. First Boston Bank • DHL Pakistan • English Speaking Union of Pakistan • Export Promotion Bureau • ICI Pakistan • Wyeth Pakistan Limited • Johnson &amp; Johnson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Kot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Addu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Power Company (KAPCO) • Karachi Port Trust • Microsoft • Network Television Marketing • Noon Group of Companies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Orix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Leasing Pakistan • Pakistan Petroleum Exploration &amp; Production Companies Association (PPEPCA) • 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Pakcom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245B5F">
        <w:rPr>
          <w:rFonts w:asciiTheme="majorBidi" w:hAnsiTheme="majorBidi" w:cstheme="majorBidi"/>
          <w:sz w:val="24"/>
          <w:szCs w:val="24"/>
        </w:rPr>
        <w:t>Instaphone</w:t>
      </w:r>
      <w:proofErr w:type="spellEnd"/>
      <w:r w:rsidRPr="00245B5F">
        <w:rPr>
          <w:rFonts w:asciiTheme="majorBidi" w:hAnsiTheme="majorBidi" w:cstheme="majorBidi"/>
          <w:sz w:val="24"/>
          <w:szCs w:val="24"/>
        </w:rPr>
        <w:t xml:space="preserve">) • Shell Pakistan Limited • Small Business Finance Corporation • Sui Southern Gas Company (SSGC) • Telstra OTC Australia • UBS Securities (Pakistan) • VDMA German Textile Machinery Association • Islamabad Stock Exchange </w:t>
      </w:r>
    </w:p>
    <w:p w:rsidR="006C6C2A" w:rsidRDefault="009226C9" w:rsidP="006C6C2A">
      <w:pPr>
        <w:rPr>
          <w:rFonts w:asciiTheme="majorBidi" w:hAnsiTheme="majorBidi" w:cstheme="majorBidi"/>
          <w:sz w:val="24"/>
          <w:szCs w:val="24"/>
        </w:rPr>
      </w:pPr>
      <w:hyperlink r:id="rId12" w:tgtFrame="_blank" w:tooltip="5- SHAZIA ABBASI CONUSLTING &#10;• Shazia Abbasi Consulting (SA..." w:history="1">
        <w:r w:rsidR="00016EBF" w:rsidRPr="006C6C2A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 </w:t>
        </w:r>
      </w:hyperlink>
      <w:r w:rsidR="00016EBF" w:rsidRPr="006C6C2A">
        <w:rPr>
          <w:rFonts w:asciiTheme="majorBidi" w:hAnsiTheme="majorBidi" w:cstheme="majorBidi"/>
          <w:b/>
          <w:bCs/>
          <w:sz w:val="24"/>
          <w:szCs w:val="24"/>
        </w:rPr>
        <w:t>5- SHAZIA ABBASI CONUSLTING</w:t>
      </w:r>
    </w:p>
    <w:p w:rsidR="006C6C2A" w:rsidRDefault="00016EBF" w:rsidP="006C6C2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6C6C2A">
        <w:rPr>
          <w:rFonts w:asciiTheme="majorBidi" w:hAnsiTheme="majorBidi" w:cstheme="majorBidi"/>
          <w:sz w:val="24"/>
          <w:szCs w:val="24"/>
        </w:rPr>
        <w:t>Shazia</w:t>
      </w:r>
      <w:proofErr w:type="spellEnd"/>
      <w:r w:rsidRPr="006C6C2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6C2A">
        <w:rPr>
          <w:rFonts w:asciiTheme="majorBidi" w:hAnsiTheme="majorBidi" w:cstheme="majorBidi"/>
          <w:sz w:val="24"/>
          <w:szCs w:val="24"/>
        </w:rPr>
        <w:t>Abbasi</w:t>
      </w:r>
      <w:proofErr w:type="spellEnd"/>
      <w:r w:rsidRPr="006C6C2A">
        <w:rPr>
          <w:rFonts w:asciiTheme="majorBidi" w:hAnsiTheme="majorBidi" w:cstheme="majorBidi"/>
          <w:sz w:val="24"/>
          <w:szCs w:val="24"/>
        </w:rPr>
        <w:t xml:space="preserve"> Consulting (SA Consulting) is a full-service Public Affairs firm.</w:t>
      </w:r>
    </w:p>
    <w:p w:rsidR="006C6C2A" w:rsidRPr="006C6C2A" w:rsidRDefault="00016EBF" w:rsidP="006C6C2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6C6C2A">
        <w:rPr>
          <w:rFonts w:asciiTheme="majorBidi" w:hAnsiTheme="majorBidi" w:cstheme="majorBidi"/>
          <w:sz w:val="24"/>
          <w:szCs w:val="24"/>
        </w:rPr>
        <w:t>The firm has over 10 years of experience in the growing Public relations field</w:t>
      </w:r>
    </w:p>
    <w:p w:rsidR="00016EBF" w:rsidRPr="006C6C2A" w:rsidRDefault="00016EBF" w:rsidP="006C6C2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6C6C2A">
        <w:rPr>
          <w:rFonts w:asciiTheme="majorBidi" w:hAnsiTheme="majorBidi" w:cstheme="majorBidi"/>
          <w:sz w:val="24"/>
          <w:szCs w:val="24"/>
        </w:rPr>
        <w:t xml:space="preserve"> SA Consulting specializes in Public Affairs Advocacy &amp; Strategic Communications with a view to building stakeholder relations, identifying business development opportunities and enhancing the socio-political understanding of National and Multinational Corporations, Institutes and Organizations investing and operating in Pakistan. </w:t>
      </w:r>
    </w:p>
    <w:p w:rsidR="00016EBF" w:rsidRDefault="00016EBF" w:rsidP="006C6C2A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C6C2A">
        <w:rPr>
          <w:rFonts w:asciiTheme="majorBidi" w:hAnsiTheme="majorBidi" w:cstheme="majorBidi"/>
          <w:b/>
          <w:bCs/>
          <w:sz w:val="24"/>
          <w:szCs w:val="24"/>
        </w:rPr>
        <w:t xml:space="preserve">KEY CLIENTS </w:t>
      </w:r>
    </w:p>
    <w:p w:rsidR="006C6C2A" w:rsidRPr="00D3406F" w:rsidRDefault="00D3406F" w:rsidP="00D3406F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BD, </w:t>
      </w:r>
      <w:r w:rsidR="006C6C2A" w:rsidRPr="00D3406F">
        <w:rPr>
          <w:rFonts w:asciiTheme="majorBidi" w:hAnsiTheme="majorBidi" w:cstheme="majorBidi"/>
          <w:sz w:val="24"/>
          <w:szCs w:val="24"/>
        </w:rPr>
        <w:t>JIT, PCL, UN Woman, SC, NDI, TDAP, OMV, Indus Heritage</w:t>
      </w:r>
    </w:p>
    <w:p w:rsidR="00016EBF" w:rsidRPr="00245B5F" w:rsidRDefault="00016EBF" w:rsidP="00245B5F">
      <w:pPr>
        <w:rPr>
          <w:rFonts w:asciiTheme="majorBidi" w:hAnsiTheme="majorBidi" w:cstheme="majorBidi"/>
          <w:sz w:val="24"/>
          <w:szCs w:val="24"/>
        </w:rPr>
      </w:pPr>
    </w:p>
    <w:p w:rsidR="00D9272B" w:rsidRPr="00245B5F" w:rsidRDefault="00D9272B" w:rsidP="00245B5F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D9272B" w:rsidRPr="00245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C7463"/>
    <w:multiLevelType w:val="hybridMultilevel"/>
    <w:tmpl w:val="9A08A8CA"/>
    <w:lvl w:ilvl="0" w:tplc="B30C769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C5531A"/>
    <w:multiLevelType w:val="hybridMultilevel"/>
    <w:tmpl w:val="96D4BA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97DA1"/>
    <w:multiLevelType w:val="hybridMultilevel"/>
    <w:tmpl w:val="B98A9B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356FD"/>
    <w:multiLevelType w:val="hybridMultilevel"/>
    <w:tmpl w:val="CDE2D9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574729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F3321"/>
    <w:multiLevelType w:val="multilevel"/>
    <w:tmpl w:val="6EF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3C43E2"/>
    <w:multiLevelType w:val="hybridMultilevel"/>
    <w:tmpl w:val="F850A3EC"/>
    <w:lvl w:ilvl="0" w:tplc="B30C7696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D70307C"/>
    <w:multiLevelType w:val="multilevel"/>
    <w:tmpl w:val="8F3C6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716619"/>
    <w:multiLevelType w:val="hybridMultilevel"/>
    <w:tmpl w:val="129A00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751AF1"/>
    <w:multiLevelType w:val="hybridMultilevel"/>
    <w:tmpl w:val="352676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FFC5A9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58"/>
    <w:rsid w:val="00016EBF"/>
    <w:rsid w:val="000A063E"/>
    <w:rsid w:val="00245B5F"/>
    <w:rsid w:val="00634558"/>
    <w:rsid w:val="006C6C2A"/>
    <w:rsid w:val="009226C9"/>
    <w:rsid w:val="00AD3DAE"/>
    <w:rsid w:val="00D3406F"/>
    <w:rsid w:val="00D9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16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16EB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16E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E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5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45B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16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16EB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16E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E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B5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45B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6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D9D7D5"/>
                  </w:divBdr>
                  <w:divsChild>
                    <w:div w:id="56082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13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314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949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60610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78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97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68210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274748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050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97082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598422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6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979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32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5438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2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47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1196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15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56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1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459271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6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50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49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366421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8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746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367558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10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173346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48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715039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4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3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ge.slidesharecdn.com/prconsultanciesinpakistan-141203131540-conversion-gate01/95/pr-consultancies-in-pakistan-15-638.jpg?cb=141761262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mage.slidesharecdn.com/prconsultanciesinpakistan-141203131540-conversion-gate01/95/pr-consultancies-in-pakistan-14-638.jpg?cb=1417612621" TargetMode="External"/><Relationship Id="rId12" Type="http://schemas.openxmlformats.org/officeDocument/2006/relationships/hyperlink" Target="https://image.slidesharecdn.com/prconsultanciesinpakistan-141203131540-conversion-gate01/95/pr-consultancies-in-pakistan-29-638.jpg?cb=14176126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age.slidesharecdn.com/prconsultanciesinpakistan-141203131540-conversion-gate01/95/pr-consultancies-in-pakistan-4-638.jpg?cb=1417612621" TargetMode="External"/><Relationship Id="rId11" Type="http://schemas.openxmlformats.org/officeDocument/2006/relationships/hyperlink" Target="https://image.slidesharecdn.com/prconsultanciesinpakistan-141203131540-conversion-gate01/95/pr-consultancies-in-pakistan-28-638.jpg?cb=14176126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mage.slidesharecdn.com/prconsultanciesinpakistan-141203131540-conversion-gate01/95/pr-consultancies-in-pakistan-27-638.jpg?cb=14176126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mage.slidesharecdn.com/prconsultanciesinpakistan-141203131540-conversion-gate01/95/pr-consultancies-in-pakistan-20-638.jpg?cb=14176126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Dua Computers</cp:lastModifiedBy>
  <cp:revision>5</cp:revision>
  <dcterms:created xsi:type="dcterms:W3CDTF">2017-07-18T21:16:00Z</dcterms:created>
  <dcterms:modified xsi:type="dcterms:W3CDTF">2018-03-26T05:43:00Z</dcterms:modified>
</cp:coreProperties>
</file>